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620" w:lineRule="exact"/>
        <w:rPr>
          <w:rFonts w:hint="eastAsia" w:ascii="仿宋_GB2312" w:hAnsi="黑体" w:eastAsia="仿宋_GB2312" w:cs="楷体_GB2312"/>
          <w:bCs/>
          <w:sz w:val="32"/>
          <w:szCs w:val="32"/>
          <w:lang w:val="zh-CN"/>
        </w:rPr>
      </w:pPr>
      <w:bookmarkStart w:id="0" w:name="_GoBack"/>
      <w:bookmarkEnd w:id="0"/>
      <w:r>
        <w:rPr>
          <w:rFonts w:hint="eastAsia" w:ascii="仿宋_GB2312" w:hAnsi="黑体" w:eastAsia="仿宋_GB2312" w:cs="楷体_GB2312"/>
          <w:bCs/>
          <w:sz w:val="32"/>
          <w:szCs w:val="32"/>
          <w:lang w:val="zh-CN"/>
        </w:rPr>
        <w:t>附件2</w:t>
      </w:r>
    </w:p>
    <w:p>
      <w:pPr>
        <w:wordWrap w:val="0"/>
        <w:ind w:right="-483" w:rightChars="-230"/>
        <w:jc w:val="center"/>
        <w:rPr>
          <w:rFonts w:ascii="方正小标宋简体" w:hAnsi="黑体" w:eastAsia="方正小标宋简体"/>
          <w:sz w:val="44"/>
          <w:szCs w:val="44"/>
        </w:rPr>
      </w:pPr>
      <w:r>
        <w:rPr>
          <w:rFonts w:hint="eastAsia" w:ascii="方正小标宋简体" w:hAnsi="黑体" w:eastAsia="方正小标宋简体"/>
          <w:sz w:val="44"/>
          <w:szCs w:val="44"/>
        </w:rPr>
        <w:t>安全保密承诺书</w:t>
      </w:r>
    </w:p>
    <w:p>
      <w:pPr>
        <w:pStyle w:val="5"/>
        <w:spacing w:line="460" w:lineRule="exact"/>
        <w:jc w:val="left"/>
        <w:rPr>
          <w:rFonts w:ascii="仿宋" w:hAnsi="仿宋" w:eastAsia="仿宋" w:cs="黑体"/>
          <w:lang w:val="zh-CN"/>
        </w:rPr>
      </w:pPr>
    </w:p>
    <w:p>
      <w:pPr>
        <w:spacing w:line="56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本人同意进入河南省普通</w:t>
      </w:r>
      <w:r>
        <w:rPr>
          <w:rFonts w:ascii="仿宋_GB2312" w:hAnsi="仿宋" w:eastAsia="仿宋_GB2312" w:cs="黑体"/>
          <w:sz w:val="32"/>
          <w:szCs w:val="28"/>
          <w:lang w:val="zh-CN"/>
        </w:rPr>
        <w:t>高</w:t>
      </w:r>
      <w:r>
        <w:rPr>
          <w:rFonts w:hint="eastAsia" w:ascii="仿宋_GB2312" w:hAnsi="仿宋" w:eastAsia="仿宋_GB2312" w:cs="黑体"/>
          <w:sz w:val="32"/>
          <w:szCs w:val="28"/>
          <w:lang w:val="zh-CN"/>
        </w:rPr>
        <w:t>中学业水平考试命题专家库，保证严格遵守《中华人民共和国保守国家秘密法》、《中华人民共和国保守国家秘密法实施条例》、《国家教育考试考务安全保密工作规定》及相关法律、法规。我已认真阅读了有关保密规定，本人郑重承诺：</w:t>
      </w:r>
    </w:p>
    <w:p>
      <w:pPr>
        <w:spacing w:line="56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一、遵守国家保密法律、法规和命题场所的安全保密规定及相关纪律，服从省</w:t>
      </w:r>
      <w:r>
        <w:rPr>
          <w:rFonts w:hint="eastAsia" w:ascii="仿宋_GB2312" w:hAnsi="仿宋" w:eastAsia="仿宋_GB2312" w:cs="黑体"/>
          <w:sz w:val="32"/>
          <w:szCs w:val="28"/>
        </w:rPr>
        <w:t>教育考试院</w:t>
      </w:r>
      <w:r>
        <w:rPr>
          <w:rFonts w:hint="eastAsia" w:ascii="仿宋_GB2312" w:hAnsi="仿宋" w:eastAsia="仿宋_GB2312" w:cs="黑体"/>
          <w:sz w:val="32"/>
          <w:szCs w:val="28"/>
          <w:lang w:val="zh-CN"/>
        </w:rPr>
        <w:t>的统一管理，遵守工作纪律，严守国家秘密和工作秘密。</w:t>
      </w:r>
    </w:p>
    <w:p>
      <w:pPr>
        <w:pStyle w:val="5"/>
        <w:spacing w:line="56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二、没有参与社会培训机构的教学和辅导工作；没有编写或出版与命题项目相关的考试辅导资料和书籍。</w:t>
      </w:r>
    </w:p>
    <w:p>
      <w:pPr>
        <w:pStyle w:val="5"/>
        <w:spacing w:line="56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三、未经省考试院同意，承诺不发表或出版与承担命题任务相关的文章，不接受新闻媒体的采访、不发表与命题工作相关的言论。</w:t>
      </w:r>
    </w:p>
    <w:p>
      <w:pPr>
        <w:pStyle w:val="5"/>
        <w:spacing w:line="56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四、承诺不以任何形式泄漏命题工作信息。</w:t>
      </w:r>
    </w:p>
    <w:p>
      <w:pPr>
        <w:pStyle w:val="5"/>
        <w:spacing w:line="56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本人以上承诺真实有效，如有违反，自愿接受法律和党纪政纪处分。</w:t>
      </w:r>
    </w:p>
    <w:p>
      <w:pPr>
        <w:pStyle w:val="5"/>
        <w:spacing w:line="580" w:lineRule="exact"/>
        <w:ind w:firstLine="640" w:firstLineChars="200"/>
        <w:rPr>
          <w:rFonts w:ascii="仿宋_GB2312" w:hAnsi="仿宋" w:eastAsia="仿宋_GB2312" w:cs="黑体"/>
          <w:sz w:val="32"/>
          <w:szCs w:val="28"/>
          <w:lang w:val="zh-CN"/>
        </w:rPr>
      </w:pPr>
    </w:p>
    <w:p>
      <w:pPr>
        <w:pStyle w:val="5"/>
        <w:spacing w:line="58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承诺人：                   所在院系：</w:t>
      </w:r>
    </w:p>
    <w:p>
      <w:pPr>
        <w:pStyle w:val="5"/>
        <w:spacing w:line="580" w:lineRule="exact"/>
        <w:ind w:firstLine="5120" w:firstLineChars="1600"/>
        <w:rPr>
          <w:rFonts w:ascii="仿宋_GB2312" w:hAnsi="仿宋" w:eastAsia="仿宋_GB2312" w:cs="黑体"/>
          <w:sz w:val="32"/>
          <w:szCs w:val="28"/>
          <w:lang w:val="zh-CN"/>
        </w:rPr>
      </w:pPr>
      <w:r>
        <w:rPr>
          <w:rFonts w:hint="eastAsia" w:ascii="仿宋_GB2312" w:hAnsi="仿宋" w:eastAsia="仿宋_GB2312" w:cs="黑体"/>
          <w:sz w:val="32"/>
          <w:szCs w:val="28"/>
          <w:lang w:val="zh-CN"/>
        </w:rPr>
        <w:t>（盖章）</w:t>
      </w:r>
    </w:p>
    <w:p>
      <w:pPr>
        <w:pStyle w:val="5"/>
        <w:spacing w:line="58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 xml:space="preserve">                           负责人签字：</w:t>
      </w:r>
    </w:p>
    <w:p>
      <w:pPr>
        <w:pStyle w:val="5"/>
        <w:spacing w:line="580" w:lineRule="exact"/>
        <w:ind w:firstLine="640" w:firstLineChars="200"/>
        <w:rPr>
          <w:rFonts w:ascii="仿宋_GB2312" w:hAnsi="仿宋" w:eastAsia="仿宋_GB2312" w:cs="黑体"/>
          <w:sz w:val="32"/>
          <w:szCs w:val="28"/>
          <w:lang w:val="zh-CN"/>
        </w:rPr>
      </w:pPr>
      <w:r>
        <w:rPr>
          <w:rFonts w:hint="eastAsia" w:ascii="仿宋_GB2312" w:hAnsi="仿宋" w:eastAsia="仿宋_GB2312" w:cs="黑体"/>
          <w:sz w:val="32"/>
          <w:szCs w:val="28"/>
          <w:lang w:val="zh-CN"/>
        </w:rPr>
        <w:t xml:space="preserve">    年   月   日                    年   月   日</w:t>
      </w:r>
    </w:p>
    <w:p>
      <w:pPr>
        <w:widowControl/>
        <w:jc w:val="center"/>
        <w:rPr>
          <w:rFonts w:ascii="方正小标宋简体" w:hAnsi="黑体" w:eastAsia="方正小标宋简体" w:cs="黑体"/>
          <w:sz w:val="32"/>
          <w:lang w:val="zh-CN"/>
        </w:rPr>
      </w:pPr>
      <w:r>
        <w:rPr>
          <w:rFonts w:ascii="方正小标宋简体" w:hAnsi="黑体" w:eastAsia="方正小标宋简体" w:cs="黑体"/>
          <w:sz w:val="24"/>
          <w:lang w:val="zh-CN"/>
        </w:rPr>
        <w:br w:type="page"/>
      </w:r>
      <w:r>
        <w:rPr>
          <w:rFonts w:hint="eastAsia" w:ascii="方正小标宋简体" w:hAnsi="黑体" w:eastAsia="方正小标宋简体" w:cs="黑体"/>
          <w:sz w:val="32"/>
          <w:lang w:val="zh-CN"/>
        </w:rPr>
        <w:t>《中华人民共和国保守国家秘密法》（节选）</w:t>
      </w:r>
    </w:p>
    <w:p>
      <w:pPr>
        <w:pStyle w:val="5"/>
        <w:spacing w:line="200" w:lineRule="exact"/>
        <w:jc w:val="center"/>
        <w:rPr>
          <w:rFonts w:ascii="方正小标宋简体" w:hAnsi="黑体" w:eastAsia="方正小标宋简体" w:cs="黑体"/>
          <w:sz w:val="24"/>
          <w:szCs w:val="24"/>
          <w:lang w:val="zh-CN"/>
        </w:rPr>
      </w:pPr>
    </w:p>
    <w:p>
      <w:pPr>
        <w:pStyle w:val="10"/>
        <w:spacing w:before="0" w:beforeAutospacing="0" w:after="0" w:afterAutospacing="0" w:line="400" w:lineRule="exact"/>
        <w:ind w:firstLine="480" w:firstLineChars="200"/>
        <w:jc w:val="both"/>
        <w:rPr>
          <w:rFonts w:ascii="仿宋_GB2312" w:hAnsi="仿宋" w:eastAsia="仿宋_GB2312" w:cs="黑体"/>
          <w:kern w:val="2"/>
          <w:szCs w:val="21"/>
          <w:lang w:val="zh-CN"/>
        </w:rPr>
      </w:pPr>
      <w:r>
        <w:rPr>
          <w:rFonts w:hint="eastAsia" w:ascii="黑体" w:hAnsi="黑体" w:eastAsia="黑体" w:cs="黑体"/>
          <w:kern w:val="2"/>
          <w:szCs w:val="21"/>
          <w:lang w:val="zh-CN"/>
        </w:rPr>
        <w:t>第四十八条</w:t>
      </w:r>
      <w:r>
        <w:rPr>
          <w:rFonts w:hint="eastAsia" w:ascii="仿宋_GB2312" w:hAnsi="仿宋" w:eastAsia="仿宋_GB2312" w:cs="黑体"/>
          <w:b/>
          <w:kern w:val="2"/>
          <w:szCs w:val="21"/>
          <w:lang w:val="zh-CN"/>
        </w:rPr>
        <w:t>　</w:t>
      </w:r>
      <w:r>
        <w:rPr>
          <w:rFonts w:hint="eastAsia" w:ascii="仿宋_GB2312" w:hAnsi="仿宋" w:eastAsia="仿宋_GB2312" w:cs="黑体"/>
          <w:kern w:val="2"/>
          <w:szCs w:val="21"/>
          <w:lang w:val="zh-CN"/>
        </w:rPr>
        <w:t>违反本法规定，有下列行为之一的，依法给予处分；构成犯罪的，依法追究刑事责任：</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（一）非法获取、持有国家秘密载体的；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（二）买卖、转送或者私自销毁国家秘密载体的；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（三）通过普通邮政、快递等无保密措施的渠道传递国家秘密载体的；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（四）邮寄、托运国家秘密载体出境，或者未经有关主管部门批准，携带、传递国家秘密载体出境的；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（五）非法复制、记录、存储国家秘密的；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（六）在私人交往和通信中涉及国家秘密的；</w:t>
      </w:r>
    </w:p>
    <w:p>
      <w:pPr>
        <w:pStyle w:val="10"/>
        <w:spacing w:before="0" w:beforeAutospacing="0" w:after="0" w:afterAutospacing="0" w:line="400" w:lineRule="exact"/>
        <w:jc w:val="both"/>
        <w:rPr>
          <w:rFonts w:ascii="仿宋_GB2312" w:hAnsi="仿宋" w:eastAsia="仿宋_GB2312" w:cs="黑体"/>
          <w:spacing w:val="-6"/>
          <w:kern w:val="2"/>
          <w:szCs w:val="21"/>
          <w:lang w:val="zh-CN"/>
        </w:rPr>
      </w:pPr>
      <w:r>
        <w:rPr>
          <w:rFonts w:hint="eastAsia" w:ascii="仿宋_GB2312" w:hAnsi="仿宋" w:eastAsia="仿宋_GB2312" w:cs="黑体"/>
          <w:kern w:val="2"/>
          <w:szCs w:val="21"/>
          <w:lang w:val="zh-CN"/>
        </w:rPr>
        <w:t>　　（七）</w:t>
      </w:r>
      <w:r>
        <w:rPr>
          <w:rFonts w:hint="eastAsia" w:ascii="仿宋_GB2312" w:hAnsi="仿宋" w:eastAsia="仿宋_GB2312" w:cs="黑体"/>
          <w:spacing w:val="-6"/>
          <w:kern w:val="2"/>
          <w:szCs w:val="21"/>
          <w:lang w:val="zh-CN"/>
        </w:rPr>
        <w:t>在互联网及其他公共信息网络或者未采取保密措施的有线和无线通信中传递国家秘密的；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（八）将涉密计算机、涉密存储设备接入互联网及其他公共信息网络的；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（九）在未采取防护措施的情况下，在涉密信息系统与互联网及其他公共信息网络之间进行信息交换的；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（十）使用非涉密计算机、非涉密存储设备存储、处理国家秘密信息的；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（十一）擅自卸载、修改涉密信息系统的安全技术程序、管理程序的；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（十二）将未经安全技术处理的退出使用的涉密计算机、涉密存储设备赠送、出售、丢弃或者改作其他用途的。</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有前款行为尚不构成犯罪，且不适用处分的人员，由保密行政管理部门督促其所在机关、单位予以处理。</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w:t>
      </w:r>
      <w:r>
        <w:rPr>
          <w:rFonts w:hint="eastAsia" w:ascii="黑体" w:hAnsi="黑体" w:eastAsia="黑体" w:cs="黑体"/>
          <w:kern w:val="2"/>
          <w:szCs w:val="21"/>
          <w:lang w:val="zh-CN"/>
        </w:rPr>
        <w:t>　第四十九条</w:t>
      </w:r>
      <w:r>
        <w:rPr>
          <w:rFonts w:hint="eastAsia" w:ascii="仿宋_GB2312" w:hAnsi="仿宋" w:eastAsia="仿宋_GB2312" w:cs="黑体"/>
          <w:kern w:val="2"/>
          <w:szCs w:val="21"/>
          <w:lang w:val="zh-CN"/>
        </w:rPr>
        <w:t>　机关、单位违反本法规定，发生重大泄密案件的，由有关机关、单位依法对直接负责的主管人员和其他直接责任人员给予处分；不适用处分的人员，由保密行政管理部门督促其主管部门予以处理。</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仿宋_GB2312" w:hAnsi="仿宋" w:eastAsia="仿宋_GB2312" w:cs="黑体"/>
          <w:kern w:val="2"/>
          <w:szCs w:val="21"/>
          <w:lang w:val="zh-CN"/>
        </w:rPr>
        <w:t>　　机关、单位违反本法规定，对应当定密的事项不定密，或者对不应当定密的事项定密，造成严重后果的，由有关机关、单位依法对直接负责的主管人员和其他直接责任人员给予处分。</w:t>
      </w:r>
    </w:p>
    <w:p>
      <w:pPr>
        <w:pStyle w:val="10"/>
        <w:spacing w:before="0" w:beforeAutospacing="0" w:after="0" w:afterAutospacing="0" w:line="400" w:lineRule="exact"/>
        <w:jc w:val="both"/>
        <w:rPr>
          <w:rFonts w:ascii="仿宋_GB2312" w:hAnsi="仿宋" w:eastAsia="仿宋_GB2312" w:cs="黑体"/>
          <w:kern w:val="2"/>
          <w:szCs w:val="21"/>
          <w:lang w:val="zh-CN"/>
        </w:rPr>
      </w:pPr>
      <w:r>
        <w:rPr>
          <w:rFonts w:hint="eastAsia" w:ascii="黑体" w:hAnsi="黑体" w:eastAsia="黑体" w:cs="黑体"/>
          <w:kern w:val="2"/>
          <w:szCs w:val="21"/>
          <w:lang w:val="zh-CN"/>
        </w:rPr>
        <w:t>　　第五十条</w:t>
      </w:r>
      <w:r>
        <w:rPr>
          <w:rFonts w:hint="eastAsia" w:ascii="仿宋_GB2312" w:hAnsi="仿宋" w:eastAsia="仿宋_GB2312" w:cs="黑体"/>
          <w:kern w:val="2"/>
          <w:szCs w:val="21"/>
          <w:lang w:val="zh-CN"/>
        </w:rPr>
        <w:t>　</w:t>
      </w:r>
      <w:r>
        <w:rPr>
          <w:rFonts w:hint="eastAsia" w:ascii="仿宋_GB2312" w:hAnsi="仿宋" w:eastAsia="仿宋_GB2312" w:cs="黑体"/>
          <w:spacing w:val="-4"/>
          <w:kern w:val="2"/>
          <w:szCs w:val="21"/>
          <w:lang w:val="zh-CN"/>
        </w:rPr>
        <w:t>互联网及其他公共信息网络运营商、服务商违反本法第二十八条规定的，由公安机关或者国家安全机关、信息产业主管部门按照各自职责分工依法予以处罚。</w:t>
      </w:r>
    </w:p>
    <w:p>
      <w:pPr>
        <w:pStyle w:val="10"/>
        <w:spacing w:before="0" w:beforeAutospacing="0" w:after="0" w:afterAutospacing="0" w:line="400" w:lineRule="exact"/>
        <w:ind w:firstLine="420"/>
        <w:jc w:val="both"/>
        <w:rPr>
          <w:rFonts w:ascii="仿宋_GB2312" w:hAnsi="仿宋" w:eastAsia="仿宋_GB2312" w:cs="黑体"/>
          <w:kern w:val="2"/>
          <w:szCs w:val="21"/>
          <w:lang w:val="zh-CN"/>
        </w:rPr>
      </w:pPr>
      <w:r>
        <w:rPr>
          <w:rFonts w:hint="eastAsia" w:ascii="黑体" w:hAnsi="黑体" w:eastAsia="黑体" w:cs="黑体"/>
          <w:kern w:val="2"/>
          <w:szCs w:val="21"/>
          <w:lang w:val="zh-CN"/>
        </w:rPr>
        <w:t>第五十一条</w:t>
      </w:r>
      <w:r>
        <w:rPr>
          <w:rFonts w:hint="eastAsia" w:ascii="仿宋_GB2312" w:hAnsi="仿宋" w:eastAsia="仿宋_GB2312" w:cs="黑体"/>
          <w:kern w:val="2"/>
          <w:szCs w:val="21"/>
          <w:lang w:val="zh-CN"/>
        </w:rPr>
        <w:t>　保密行政管理部门的工作人员在履行保密管理职责中滥用职权、玩忽职守、徇私舞弊的，依法给予处分；构成犯罪的，依法追究刑事责任。</w:t>
      </w:r>
    </w:p>
    <w:p>
      <w:pPr>
        <w:pStyle w:val="10"/>
        <w:spacing w:before="0" w:beforeAutospacing="0" w:after="0" w:afterAutospacing="0" w:line="400" w:lineRule="exact"/>
        <w:ind w:firstLine="420"/>
        <w:jc w:val="both"/>
        <w:rPr>
          <w:rFonts w:ascii="仿宋_GB2312" w:hAnsi="仿宋" w:eastAsia="仿宋_GB2312" w:cs="黑体"/>
          <w:kern w:val="2"/>
          <w:szCs w:val="21"/>
          <w:lang w:val="zh-CN"/>
        </w:rPr>
      </w:pPr>
    </w:p>
    <w:sectPr>
      <w:footerReference r:id="rId3" w:type="default"/>
      <w:footerReference r:id="rId4" w:type="even"/>
      <w:pgSz w:w="11906" w:h="16838"/>
      <w:pgMar w:top="1247"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9054"/>
    </w:sdtPr>
    <w:sdtContent>
      <w:p>
        <w:pPr>
          <w:pStyle w:val="8"/>
          <w:numPr>
            <w:ilvl w:val="0"/>
            <w:numId w:val="1"/>
          </w:numPr>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4"/>
            <w:szCs w:val="28"/>
          </w:rPr>
          <w:t xml:space="preserve"> </w:t>
        </w:r>
        <w:r>
          <w:rPr>
            <w:rFonts w:hint="eastAsia" w:asciiTheme="minorEastAsia" w:hAnsiTheme="minorEastAsia"/>
            <w:sz w:val="28"/>
            <w:szCs w:val="28"/>
          </w:rPr>
          <w:t>—</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9066"/>
    </w:sdtPr>
    <w:sdtEndPr>
      <w:rPr>
        <w:rFonts w:ascii="宋体" w:hAnsi="宋体" w:eastAsia="宋体"/>
        <w:sz w:val="28"/>
        <w:szCs w:val="28"/>
      </w:rPr>
    </w:sdtEndPr>
    <w:sdtContent>
      <w:p>
        <w:pPr>
          <w:pStyle w:val="8"/>
          <w:numPr>
            <w:ilvl w:val="0"/>
            <w:numId w:val="2"/>
          </w:numP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4"/>
            <w:szCs w:val="28"/>
          </w:rPr>
          <w:t xml:space="preserve"> </w:t>
        </w:r>
        <w:r>
          <w:rPr>
            <w:rFonts w:hint="eastAsia" w:ascii="宋体" w:hAnsi="宋体" w:eastAsia="宋体"/>
            <w:sz w:val="28"/>
            <w:szCs w:val="28"/>
          </w:rPr>
          <w:t>—</w:t>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E481B"/>
    <w:multiLevelType w:val="multilevel"/>
    <w:tmpl w:val="25EE481B"/>
    <w:lvl w:ilvl="0" w:tentative="0">
      <w:start w:val="2"/>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9677FF7"/>
    <w:multiLevelType w:val="multilevel"/>
    <w:tmpl w:val="29677FF7"/>
    <w:lvl w:ilvl="0" w:tentative="0">
      <w:start w:val="1"/>
      <w:numFmt w:val="bullet"/>
      <w:lvlText w:val="—"/>
      <w:lvlJc w:val="left"/>
      <w:pPr>
        <w:ind w:left="360" w:hanging="360"/>
      </w:pPr>
      <w:rPr>
        <w:rFonts w:hint="eastAsia" w:ascii="宋体" w:hAnsi="宋体" w:eastAsia="宋体" w:cstheme="minorBidi"/>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kwNGUxNjE4MGZiYjc3YTAwNzVlZTUyMzI0OGY0NTUifQ=="/>
  </w:docVars>
  <w:rsids>
    <w:rsidRoot w:val="00647915"/>
    <w:rsid w:val="00023254"/>
    <w:rsid w:val="00025865"/>
    <w:rsid w:val="00026189"/>
    <w:rsid w:val="000312A7"/>
    <w:rsid w:val="0005230F"/>
    <w:rsid w:val="00063E6E"/>
    <w:rsid w:val="00081B2D"/>
    <w:rsid w:val="000A3188"/>
    <w:rsid w:val="000A5789"/>
    <w:rsid w:val="000D74AD"/>
    <w:rsid w:val="000E2479"/>
    <w:rsid w:val="00104329"/>
    <w:rsid w:val="00134FD8"/>
    <w:rsid w:val="001370BA"/>
    <w:rsid w:val="001374D8"/>
    <w:rsid w:val="00144C2B"/>
    <w:rsid w:val="00145C01"/>
    <w:rsid w:val="00150F8A"/>
    <w:rsid w:val="00154CA5"/>
    <w:rsid w:val="00162502"/>
    <w:rsid w:val="00174CCA"/>
    <w:rsid w:val="00174EE5"/>
    <w:rsid w:val="00187A49"/>
    <w:rsid w:val="00196283"/>
    <w:rsid w:val="001B16BE"/>
    <w:rsid w:val="001B24C4"/>
    <w:rsid w:val="001C032B"/>
    <w:rsid w:val="001C1C30"/>
    <w:rsid w:val="001C2D3B"/>
    <w:rsid w:val="001D2C2D"/>
    <w:rsid w:val="002017B3"/>
    <w:rsid w:val="0020197B"/>
    <w:rsid w:val="00205839"/>
    <w:rsid w:val="00206ACC"/>
    <w:rsid w:val="002202C1"/>
    <w:rsid w:val="002403E5"/>
    <w:rsid w:val="00241EE1"/>
    <w:rsid w:val="0024231D"/>
    <w:rsid w:val="00244F32"/>
    <w:rsid w:val="00245769"/>
    <w:rsid w:val="00250F0C"/>
    <w:rsid w:val="00251B9A"/>
    <w:rsid w:val="0026008C"/>
    <w:rsid w:val="00274C53"/>
    <w:rsid w:val="00285329"/>
    <w:rsid w:val="00296A09"/>
    <w:rsid w:val="002D4B08"/>
    <w:rsid w:val="00301022"/>
    <w:rsid w:val="003017AD"/>
    <w:rsid w:val="00311475"/>
    <w:rsid w:val="00315F2A"/>
    <w:rsid w:val="0032576D"/>
    <w:rsid w:val="003311BC"/>
    <w:rsid w:val="003751CF"/>
    <w:rsid w:val="00377996"/>
    <w:rsid w:val="0038251F"/>
    <w:rsid w:val="00391979"/>
    <w:rsid w:val="003C0E2B"/>
    <w:rsid w:val="003D07D5"/>
    <w:rsid w:val="003D6980"/>
    <w:rsid w:val="003E4AEA"/>
    <w:rsid w:val="003F0614"/>
    <w:rsid w:val="00407A59"/>
    <w:rsid w:val="00423750"/>
    <w:rsid w:val="00446E60"/>
    <w:rsid w:val="00465BAE"/>
    <w:rsid w:val="00474E67"/>
    <w:rsid w:val="004962B0"/>
    <w:rsid w:val="004C043A"/>
    <w:rsid w:val="004C0A91"/>
    <w:rsid w:val="004C1CA4"/>
    <w:rsid w:val="004C3CB5"/>
    <w:rsid w:val="004D0781"/>
    <w:rsid w:val="004D2C20"/>
    <w:rsid w:val="004D3FF1"/>
    <w:rsid w:val="004E677C"/>
    <w:rsid w:val="004F06B0"/>
    <w:rsid w:val="00504CA2"/>
    <w:rsid w:val="00507DFF"/>
    <w:rsid w:val="00526848"/>
    <w:rsid w:val="00531F5C"/>
    <w:rsid w:val="0054158E"/>
    <w:rsid w:val="00562E0E"/>
    <w:rsid w:val="005674FF"/>
    <w:rsid w:val="00585523"/>
    <w:rsid w:val="005A10A3"/>
    <w:rsid w:val="005A7741"/>
    <w:rsid w:val="005D0FA5"/>
    <w:rsid w:val="005D4199"/>
    <w:rsid w:val="005D6873"/>
    <w:rsid w:val="005E4A27"/>
    <w:rsid w:val="005F6EF3"/>
    <w:rsid w:val="006002B6"/>
    <w:rsid w:val="006052C8"/>
    <w:rsid w:val="00611870"/>
    <w:rsid w:val="00626DA0"/>
    <w:rsid w:val="00647915"/>
    <w:rsid w:val="00663F2C"/>
    <w:rsid w:val="0067065D"/>
    <w:rsid w:val="00695160"/>
    <w:rsid w:val="006971EB"/>
    <w:rsid w:val="006A384A"/>
    <w:rsid w:val="006A5929"/>
    <w:rsid w:val="006B448E"/>
    <w:rsid w:val="006C382D"/>
    <w:rsid w:val="006E4908"/>
    <w:rsid w:val="006F301F"/>
    <w:rsid w:val="006F473B"/>
    <w:rsid w:val="006F5421"/>
    <w:rsid w:val="007055FA"/>
    <w:rsid w:val="00714AA9"/>
    <w:rsid w:val="00715DFE"/>
    <w:rsid w:val="00717398"/>
    <w:rsid w:val="00721B99"/>
    <w:rsid w:val="00724200"/>
    <w:rsid w:val="00726246"/>
    <w:rsid w:val="00726BE1"/>
    <w:rsid w:val="00727337"/>
    <w:rsid w:val="0073782C"/>
    <w:rsid w:val="00737E75"/>
    <w:rsid w:val="00741944"/>
    <w:rsid w:val="007476B2"/>
    <w:rsid w:val="00764D09"/>
    <w:rsid w:val="00767E04"/>
    <w:rsid w:val="00770CC1"/>
    <w:rsid w:val="007742B2"/>
    <w:rsid w:val="00797199"/>
    <w:rsid w:val="007A0FA8"/>
    <w:rsid w:val="007A5146"/>
    <w:rsid w:val="007A6D42"/>
    <w:rsid w:val="007C23CE"/>
    <w:rsid w:val="007D1052"/>
    <w:rsid w:val="007E277B"/>
    <w:rsid w:val="007F6C92"/>
    <w:rsid w:val="007F73F2"/>
    <w:rsid w:val="008012F1"/>
    <w:rsid w:val="0080238C"/>
    <w:rsid w:val="00804D62"/>
    <w:rsid w:val="00810D27"/>
    <w:rsid w:val="00810E83"/>
    <w:rsid w:val="008116D0"/>
    <w:rsid w:val="00813FC8"/>
    <w:rsid w:val="00816A62"/>
    <w:rsid w:val="008239C2"/>
    <w:rsid w:val="00867429"/>
    <w:rsid w:val="00875919"/>
    <w:rsid w:val="00880BB6"/>
    <w:rsid w:val="00882B8B"/>
    <w:rsid w:val="008A6DD9"/>
    <w:rsid w:val="008C5145"/>
    <w:rsid w:val="008C5836"/>
    <w:rsid w:val="008C6250"/>
    <w:rsid w:val="008D428E"/>
    <w:rsid w:val="008D6387"/>
    <w:rsid w:val="008F2C20"/>
    <w:rsid w:val="008F67EE"/>
    <w:rsid w:val="00901197"/>
    <w:rsid w:val="00935050"/>
    <w:rsid w:val="00937D6D"/>
    <w:rsid w:val="009415D5"/>
    <w:rsid w:val="0094386B"/>
    <w:rsid w:val="0095493F"/>
    <w:rsid w:val="00971EAC"/>
    <w:rsid w:val="0098333E"/>
    <w:rsid w:val="00992241"/>
    <w:rsid w:val="0099428F"/>
    <w:rsid w:val="00994B54"/>
    <w:rsid w:val="009A644F"/>
    <w:rsid w:val="009B04A6"/>
    <w:rsid w:val="009B1799"/>
    <w:rsid w:val="009C22B3"/>
    <w:rsid w:val="009C5135"/>
    <w:rsid w:val="009D1979"/>
    <w:rsid w:val="009F181E"/>
    <w:rsid w:val="009F1D60"/>
    <w:rsid w:val="009F72BB"/>
    <w:rsid w:val="00A274C9"/>
    <w:rsid w:val="00A27BD8"/>
    <w:rsid w:val="00A30625"/>
    <w:rsid w:val="00A30A6B"/>
    <w:rsid w:val="00A31CDC"/>
    <w:rsid w:val="00A37D35"/>
    <w:rsid w:val="00A43BB2"/>
    <w:rsid w:val="00A45AB6"/>
    <w:rsid w:val="00A60C68"/>
    <w:rsid w:val="00A617E6"/>
    <w:rsid w:val="00A628BC"/>
    <w:rsid w:val="00A8135C"/>
    <w:rsid w:val="00A84369"/>
    <w:rsid w:val="00A87E9F"/>
    <w:rsid w:val="00AB0D28"/>
    <w:rsid w:val="00AB62FF"/>
    <w:rsid w:val="00AC27FF"/>
    <w:rsid w:val="00AE2070"/>
    <w:rsid w:val="00AE3AA0"/>
    <w:rsid w:val="00AF414C"/>
    <w:rsid w:val="00B05864"/>
    <w:rsid w:val="00B07F36"/>
    <w:rsid w:val="00B13986"/>
    <w:rsid w:val="00B14810"/>
    <w:rsid w:val="00B15216"/>
    <w:rsid w:val="00B15F7A"/>
    <w:rsid w:val="00B23152"/>
    <w:rsid w:val="00B2376D"/>
    <w:rsid w:val="00B30435"/>
    <w:rsid w:val="00B31209"/>
    <w:rsid w:val="00B32B3B"/>
    <w:rsid w:val="00B41624"/>
    <w:rsid w:val="00B452D8"/>
    <w:rsid w:val="00B56B0E"/>
    <w:rsid w:val="00B57927"/>
    <w:rsid w:val="00B63440"/>
    <w:rsid w:val="00B6792C"/>
    <w:rsid w:val="00B7238D"/>
    <w:rsid w:val="00B9121B"/>
    <w:rsid w:val="00B93359"/>
    <w:rsid w:val="00BA776A"/>
    <w:rsid w:val="00BB692B"/>
    <w:rsid w:val="00BC2229"/>
    <w:rsid w:val="00BC747F"/>
    <w:rsid w:val="00BD00CD"/>
    <w:rsid w:val="00BE2AB5"/>
    <w:rsid w:val="00BE2B8E"/>
    <w:rsid w:val="00BF2C16"/>
    <w:rsid w:val="00C00BD9"/>
    <w:rsid w:val="00C03629"/>
    <w:rsid w:val="00C037DF"/>
    <w:rsid w:val="00C03EBF"/>
    <w:rsid w:val="00C11590"/>
    <w:rsid w:val="00C27A04"/>
    <w:rsid w:val="00C34581"/>
    <w:rsid w:val="00C3554D"/>
    <w:rsid w:val="00C81671"/>
    <w:rsid w:val="00C8279E"/>
    <w:rsid w:val="00C974E1"/>
    <w:rsid w:val="00CB34FC"/>
    <w:rsid w:val="00CD7AB2"/>
    <w:rsid w:val="00CE4714"/>
    <w:rsid w:val="00CE5852"/>
    <w:rsid w:val="00CE7369"/>
    <w:rsid w:val="00D15E7F"/>
    <w:rsid w:val="00D17612"/>
    <w:rsid w:val="00D25340"/>
    <w:rsid w:val="00D31441"/>
    <w:rsid w:val="00D31837"/>
    <w:rsid w:val="00D32011"/>
    <w:rsid w:val="00D33A38"/>
    <w:rsid w:val="00D33AD5"/>
    <w:rsid w:val="00D377E7"/>
    <w:rsid w:val="00D447E3"/>
    <w:rsid w:val="00D45975"/>
    <w:rsid w:val="00D57744"/>
    <w:rsid w:val="00D61B37"/>
    <w:rsid w:val="00D6550E"/>
    <w:rsid w:val="00D724AE"/>
    <w:rsid w:val="00D827CA"/>
    <w:rsid w:val="00D8616B"/>
    <w:rsid w:val="00DA0D37"/>
    <w:rsid w:val="00DA0E02"/>
    <w:rsid w:val="00DA2BF5"/>
    <w:rsid w:val="00DA5D2C"/>
    <w:rsid w:val="00DA7898"/>
    <w:rsid w:val="00DB5484"/>
    <w:rsid w:val="00DC1996"/>
    <w:rsid w:val="00DD210B"/>
    <w:rsid w:val="00DE28D0"/>
    <w:rsid w:val="00DE523F"/>
    <w:rsid w:val="00DF41B5"/>
    <w:rsid w:val="00E04794"/>
    <w:rsid w:val="00E0527C"/>
    <w:rsid w:val="00E07B44"/>
    <w:rsid w:val="00E12BAF"/>
    <w:rsid w:val="00E14084"/>
    <w:rsid w:val="00E21E5A"/>
    <w:rsid w:val="00E2474E"/>
    <w:rsid w:val="00E35917"/>
    <w:rsid w:val="00E37A3F"/>
    <w:rsid w:val="00E37B77"/>
    <w:rsid w:val="00E40E51"/>
    <w:rsid w:val="00E43B71"/>
    <w:rsid w:val="00E448EA"/>
    <w:rsid w:val="00E51FB6"/>
    <w:rsid w:val="00E634E3"/>
    <w:rsid w:val="00E84E8F"/>
    <w:rsid w:val="00E86FD6"/>
    <w:rsid w:val="00E90292"/>
    <w:rsid w:val="00E9510B"/>
    <w:rsid w:val="00E97CCD"/>
    <w:rsid w:val="00EA57D4"/>
    <w:rsid w:val="00EB0BC0"/>
    <w:rsid w:val="00EB7A69"/>
    <w:rsid w:val="00EC2B72"/>
    <w:rsid w:val="00EC5471"/>
    <w:rsid w:val="00ED217A"/>
    <w:rsid w:val="00EF4614"/>
    <w:rsid w:val="00F01844"/>
    <w:rsid w:val="00F109FF"/>
    <w:rsid w:val="00F14A1C"/>
    <w:rsid w:val="00F274B9"/>
    <w:rsid w:val="00F36CB1"/>
    <w:rsid w:val="00F536AC"/>
    <w:rsid w:val="00F55B31"/>
    <w:rsid w:val="00F5682A"/>
    <w:rsid w:val="00F6387B"/>
    <w:rsid w:val="00F67496"/>
    <w:rsid w:val="00F74657"/>
    <w:rsid w:val="00F81922"/>
    <w:rsid w:val="00F8757F"/>
    <w:rsid w:val="00F93D91"/>
    <w:rsid w:val="00F95F03"/>
    <w:rsid w:val="00FB2823"/>
    <w:rsid w:val="00FC4148"/>
    <w:rsid w:val="00FD0A74"/>
    <w:rsid w:val="00FE09ED"/>
    <w:rsid w:val="00FE741B"/>
    <w:rsid w:val="00FE78B6"/>
    <w:rsid w:val="00FF0936"/>
    <w:rsid w:val="00FF36DE"/>
    <w:rsid w:val="03F8666F"/>
    <w:rsid w:val="0C6D408E"/>
    <w:rsid w:val="13C00AC2"/>
    <w:rsid w:val="1AD27C6F"/>
    <w:rsid w:val="1B9F3F91"/>
    <w:rsid w:val="1C05150E"/>
    <w:rsid w:val="1C185B56"/>
    <w:rsid w:val="1CB82E95"/>
    <w:rsid w:val="1F095F19"/>
    <w:rsid w:val="215E3A17"/>
    <w:rsid w:val="229879F0"/>
    <w:rsid w:val="229C2AED"/>
    <w:rsid w:val="237C680A"/>
    <w:rsid w:val="23BE366C"/>
    <w:rsid w:val="25893620"/>
    <w:rsid w:val="25D02FFD"/>
    <w:rsid w:val="26CD50AA"/>
    <w:rsid w:val="28241E05"/>
    <w:rsid w:val="2A443FBA"/>
    <w:rsid w:val="2AC741C7"/>
    <w:rsid w:val="2B5B780D"/>
    <w:rsid w:val="2BA30CDA"/>
    <w:rsid w:val="2FF95846"/>
    <w:rsid w:val="30177DC7"/>
    <w:rsid w:val="326F1DF0"/>
    <w:rsid w:val="35004C19"/>
    <w:rsid w:val="3901299C"/>
    <w:rsid w:val="39A879C9"/>
    <w:rsid w:val="3DEF4E20"/>
    <w:rsid w:val="3F951621"/>
    <w:rsid w:val="40FC4DC1"/>
    <w:rsid w:val="410A340F"/>
    <w:rsid w:val="41642B03"/>
    <w:rsid w:val="43BA7DB6"/>
    <w:rsid w:val="46D75240"/>
    <w:rsid w:val="4C6F2CC0"/>
    <w:rsid w:val="4D555F58"/>
    <w:rsid w:val="4DA243AF"/>
    <w:rsid w:val="4F1418FD"/>
    <w:rsid w:val="50584A8E"/>
    <w:rsid w:val="511627F4"/>
    <w:rsid w:val="558B7659"/>
    <w:rsid w:val="57C76D8B"/>
    <w:rsid w:val="594828CF"/>
    <w:rsid w:val="599D3107"/>
    <w:rsid w:val="5A6D3436"/>
    <w:rsid w:val="5BEC2CEC"/>
    <w:rsid w:val="5C757E7F"/>
    <w:rsid w:val="5CD858CA"/>
    <w:rsid w:val="5E711A78"/>
    <w:rsid w:val="610F2DB9"/>
    <w:rsid w:val="62287742"/>
    <w:rsid w:val="66D52467"/>
    <w:rsid w:val="6D2B6338"/>
    <w:rsid w:val="6DC65AE9"/>
    <w:rsid w:val="6EB760D5"/>
    <w:rsid w:val="6FA523D2"/>
    <w:rsid w:val="70A00C73"/>
    <w:rsid w:val="70E81A9F"/>
    <w:rsid w:val="71A452BD"/>
    <w:rsid w:val="728B18A6"/>
    <w:rsid w:val="79B36A16"/>
    <w:rsid w:val="7A80766E"/>
    <w:rsid w:val="7E0009F7"/>
    <w:rsid w:val="7E3F2CD4"/>
    <w:rsid w:val="7F863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2"/>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autoRedefine/>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Indent"/>
    <w:basedOn w:val="1"/>
    <w:link w:val="17"/>
    <w:qFormat/>
    <w:uiPriority w:val="0"/>
    <w:pPr>
      <w:ind w:firstLine="320" w:firstLineChars="100"/>
    </w:pPr>
    <w:rPr>
      <w:rFonts w:eastAsia="黑体"/>
      <w:sz w:val="32"/>
    </w:rPr>
  </w:style>
  <w:style w:type="paragraph" w:styleId="5">
    <w:name w:val="Plain Text"/>
    <w:basedOn w:val="1"/>
    <w:link w:val="19"/>
    <w:qFormat/>
    <w:uiPriority w:val="0"/>
    <w:rPr>
      <w:rFonts w:ascii="宋体" w:hAnsi="Calibri" w:cs="Arial"/>
      <w:color w:val="000000"/>
      <w:kern w:val="0"/>
      <w:szCs w:val="20"/>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autoRedefine/>
    <w:unhideWhenUsed/>
    <w:qFormat/>
    <w:uiPriority w:val="99"/>
    <w:rPr>
      <w:color w:val="0000FF" w:themeColor="hyperlink"/>
      <w:u w:val="single"/>
    </w:rPr>
  </w:style>
  <w:style w:type="character" w:customStyle="1" w:styleId="15">
    <w:name w:val="页眉 Char"/>
    <w:basedOn w:val="13"/>
    <w:link w:val="9"/>
    <w:autoRedefine/>
    <w:qFormat/>
    <w:uiPriority w:val="99"/>
    <w:rPr>
      <w:sz w:val="18"/>
      <w:szCs w:val="18"/>
    </w:rPr>
  </w:style>
  <w:style w:type="character" w:customStyle="1" w:styleId="16">
    <w:name w:val="页脚 Char"/>
    <w:basedOn w:val="13"/>
    <w:link w:val="8"/>
    <w:autoRedefine/>
    <w:qFormat/>
    <w:uiPriority w:val="99"/>
    <w:rPr>
      <w:sz w:val="18"/>
      <w:szCs w:val="18"/>
    </w:rPr>
  </w:style>
  <w:style w:type="character" w:customStyle="1" w:styleId="17">
    <w:name w:val="正文文本缩进 Char"/>
    <w:basedOn w:val="13"/>
    <w:link w:val="4"/>
    <w:autoRedefine/>
    <w:qFormat/>
    <w:uiPriority w:val="0"/>
    <w:rPr>
      <w:rFonts w:ascii="Times New Roman" w:hAnsi="Times New Roman" w:eastAsia="黑体" w:cs="Times New Roman"/>
      <w:sz w:val="32"/>
      <w:szCs w:val="24"/>
    </w:rPr>
  </w:style>
  <w:style w:type="character" w:customStyle="1" w:styleId="18">
    <w:name w:val="日期 Char"/>
    <w:basedOn w:val="13"/>
    <w:link w:val="6"/>
    <w:autoRedefine/>
    <w:semiHidden/>
    <w:qFormat/>
    <w:uiPriority w:val="99"/>
    <w:rPr>
      <w:rFonts w:ascii="Times New Roman" w:hAnsi="Times New Roman" w:eastAsia="宋体" w:cs="Times New Roman"/>
      <w:szCs w:val="24"/>
    </w:rPr>
  </w:style>
  <w:style w:type="character" w:customStyle="1" w:styleId="19">
    <w:name w:val="纯文本 Char"/>
    <w:link w:val="5"/>
    <w:autoRedefine/>
    <w:qFormat/>
    <w:uiPriority w:val="0"/>
    <w:rPr>
      <w:rFonts w:ascii="宋体" w:hAnsi="Calibri" w:eastAsia="宋体" w:cs="Arial"/>
      <w:color w:val="000000"/>
      <w:kern w:val="0"/>
      <w:szCs w:val="20"/>
    </w:rPr>
  </w:style>
  <w:style w:type="character" w:customStyle="1" w:styleId="20">
    <w:name w:val="纯文本 字符1"/>
    <w:basedOn w:val="13"/>
    <w:semiHidden/>
    <w:qFormat/>
    <w:uiPriority w:val="99"/>
    <w:rPr>
      <w:rFonts w:hAnsi="Courier New" w:cs="Courier New" w:asciiTheme="minorEastAsia"/>
      <w:szCs w:val="24"/>
    </w:rPr>
  </w:style>
  <w:style w:type="character" w:customStyle="1" w:styleId="21">
    <w:name w:val="批注框文本 Char"/>
    <w:basedOn w:val="13"/>
    <w:link w:val="7"/>
    <w:autoRedefine/>
    <w:semiHidden/>
    <w:qFormat/>
    <w:uiPriority w:val="99"/>
    <w:rPr>
      <w:rFonts w:ascii="Times New Roman" w:hAnsi="Times New Roman" w:eastAsia="宋体" w:cs="Times New Roman"/>
      <w:sz w:val="18"/>
      <w:szCs w:val="18"/>
    </w:rPr>
  </w:style>
  <w:style w:type="character" w:customStyle="1" w:styleId="22">
    <w:name w:val="标题 2 Char"/>
    <w:basedOn w:val="13"/>
    <w:link w:val="2"/>
    <w:qFormat/>
    <w:uiPriority w:val="9"/>
    <w:rPr>
      <w:rFonts w:ascii="宋体" w:hAnsi="宋体" w:eastAsia="宋体" w:cs="宋体"/>
      <w:b/>
      <w:bCs/>
      <w:kern w:val="0"/>
      <w:sz w:val="36"/>
      <w:szCs w:val="36"/>
    </w:rPr>
  </w:style>
  <w:style w:type="paragraph" w:styleId="2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556CB1-ACB9-46B3-BE3C-51321348097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254</Words>
  <Characters>1448</Characters>
  <Lines>12</Lines>
  <Paragraphs>3</Paragraphs>
  <TotalTime>69</TotalTime>
  <ScaleCrop>false</ScaleCrop>
  <LinksUpToDate>false</LinksUpToDate>
  <CharactersWithSpaces>1699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2021-03-26T02:55:00Z</dcterms:created>
  <dc:creator>焦宗印</dc:creator>
  <cp:lastModifiedBy>騏好</cp:lastModifiedBy>
  <cp:lastPrinted>2024-02-19T03:32:00Z</cp:lastPrinted>
  <dcterms:modified xsi:type="dcterms:W3CDTF">2024-02-25T04:43:47Z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DA9E9A24581748A58D056FEB81DB9D29</vt:lpwstr>
  </property>
</Properties>
</file>